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677"/>
        <w:gridCol w:w="2083"/>
      </w:tblGrid>
      <w:tr w:rsidR="0062069D" w:rsidRPr="00A228C7" w14:paraId="4EDB533C" w14:textId="77777777" w:rsidTr="001B0780">
        <w:trPr>
          <w:trHeight w:val="69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CA1D7B" w14:textId="77777777" w:rsidR="0062069D" w:rsidRPr="00CA3F41" w:rsidRDefault="0062069D" w:rsidP="001B0780">
            <w:pPr>
              <w:rPr>
                <w:rFonts w:ascii="Californian FB" w:hAnsi="Californian FB"/>
                <w:sz w:val="22"/>
                <w:szCs w:val="22"/>
              </w:rPr>
            </w:pPr>
            <w:r w:rsidRPr="00A228C7">
              <w:rPr>
                <w:rFonts w:ascii="Californian FB" w:hAnsi="Californian FB" w:cs="Helvetica"/>
                <w:noProof/>
                <w:sz w:val="22"/>
                <w:szCs w:val="22"/>
              </w:rPr>
              <w:drawing>
                <wp:inline distT="0" distB="0" distL="0" distR="0" wp14:anchorId="7C03B49E" wp14:editId="3535083C">
                  <wp:extent cx="1303896" cy="1332637"/>
                  <wp:effectExtent l="0" t="0" r="0" b="0"/>
                  <wp:docPr id="979" name="Picture 97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Picture 979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C516" w14:textId="7496D5AB" w:rsidR="0062069D" w:rsidRPr="00CA3F41" w:rsidRDefault="004976EA" w:rsidP="001B0780">
            <w:pPr>
              <w:spacing w:before="100" w:beforeAutospacing="1" w:after="100" w:afterAutospacing="1"/>
              <w:jc w:val="center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Cs w:val="20"/>
              </w:rPr>
              <w:t xml:space="preserve">Research </w:t>
            </w:r>
            <w:r w:rsidR="0062069D" w:rsidRPr="0001345B">
              <w:rPr>
                <w:rFonts w:ascii="Californian FB" w:hAnsi="Californian FB"/>
                <w:szCs w:val="20"/>
              </w:rPr>
              <w:t>Ethics</w:t>
            </w:r>
            <w:r>
              <w:rPr>
                <w:rFonts w:ascii="Californian FB" w:hAnsi="Californian FB"/>
                <w:szCs w:val="20"/>
              </w:rPr>
              <w:t xml:space="preserve"> </w:t>
            </w:r>
            <w:r w:rsidR="0062069D" w:rsidRPr="0001345B">
              <w:rPr>
                <w:rFonts w:ascii="Californian FB" w:hAnsi="Californian FB"/>
                <w:szCs w:val="20"/>
              </w:rPr>
              <w:t xml:space="preserve">Committee </w:t>
            </w:r>
            <w:r>
              <w:rPr>
                <w:rFonts w:ascii="Californian FB" w:hAnsi="Californian FB"/>
                <w:szCs w:val="20"/>
              </w:rPr>
              <w:br/>
            </w:r>
            <w:r w:rsidR="0062069D" w:rsidRPr="0001345B">
              <w:rPr>
                <w:rFonts w:ascii="Californian FB" w:hAnsi="Californian FB"/>
                <w:szCs w:val="20"/>
              </w:rPr>
              <w:t>CINEC Campus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6AA8D3" w14:textId="77777777" w:rsidR="0062069D" w:rsidRPr="00CA3F41" w:rsidRDefault="0062069D" w:rsidP="001B0780">
            <w:pPr>
              <w:spacing w:before="100" w:beforeAutospacing="1" w:after="100" w:afterAutospacing="1"/>
              <w:rPr>
                <w:rFonts w:ascii="Californian FB" w:hAnsi="Californian FB"/>
                <w:sz w:val="22"/>
                <w:szCs w:val="22"/>
              </w:rPr>
            </w:pPr>
            <w:r w:rsidRPr="00CA3F41">
              <w:rPr>
                <w:rFonts w:ascii="Californian FB" w:hAnsi="Californian FB" w:cs="Arial"/>
                <w:sz w:val="22"/>
                <w:szCs w:val="22"/>
              </w:rPr>
              <w:t xml:space="preserve"> </w:t>
            </w:r>
            <w:r w:rsidRPr="00A228C7">
              <w:rPr>
                <w:rFonts w:ascii="Californian FB" w:hAnsi="Californian FB" w:cs="Helvetica"/>
                <w:noProof/>
                <w:sz w:val="22"/>
                <w:szCs w:val="22"/>
              </w:rPr>
              <w:drawing>
                <wp:inline distT="0" distB="0" distL="0" distR="0" wp14:anchorId="4E89C2EF" wp14:editId="16081C33">
                  <wp:extent cx="1303896" cy="1332637"/>
                  <wp:effectExtent l="0" t="0" r="0" b="0"/>
                  <wp:docPr id="980" name="Picture 98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Picture 980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69D" w:rsidRPr="00A228C7" w14:paraId="4D7EC4B1" w14:textId="77777777" w:rsidTr="001B0780">
        <w:trPr>
          <w:trHeight w:val="131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018F" w14:textId="77777777" w:rsidR="0062069D" w:rsidRPr="00A228C7" w:rsidRDefault="0062069D" w:rsidP="001B0780">
            <w:pPr>
              <w:spacing w:line="360" w:lineRule="auto"/>
              <w:jc w:val="both"/>
              <w:rPr>
                <w:rFonts w:ascii="Californian FB" w:hAnsi="Californian FB" w:cs="Helvetica"/>
                <w:noProof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9FD7" w14:textId="72BA254B" w:rsidR="0062069D" w:rsidRPr="00642774" w:rsidRDefault="0062069D" w:rsidP="001B0780">
            <w:pPr>
              <w:pStyle w:val="Heading1"/>
              <w:jc w:val="center"/>
              <w:rPr>
                <w:rFonts w:ascii="Californian FB" w:hAnsi="Californian FB"/>
                <w:b/>
                <w:bCs/>
                <w:color w:val="000000" w:themeColor="text1"/>
                <w:sz w:val="24"/>
                <w:szCs w:val="24"/>
              </w:rPr>
            </w:pPr>
            <w:bookmarkStart w:id="0" w:name="_Toc65923423"/>
            <w:r w:rsidRPr="0001345B">
              <w:rPr>
                <w:rFonts w:ascii="Californian FB" w:hAnsi="Californian FB"/>
                <w:b/>
                <w:bCs/>
                <w:color w:val="000000" w:themeColor="text1"/>
                <w:sz w:val="24"/>
                <w:szCs w:val="24"/>
              </w:rPr>
              <w:t xml:space="preserve">Final </w:t>
            </w:r>
            <w:r>
              <w:rPr>
                <w:rFonts w:ascii="Californian FB" w:hAnsi="Californian FB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01345B">
              <w:rPr>
                <w:rFonts w:ascii="Californian FB" w:hAnsi="Californian FB"/>
                <w:b/>
                <w:bCs/>
                <w:color w:val="000000" w:themeColor="text1"/>
                <w:sz w:val="24"/>
                <w:szCs w:val="24"/>
              </w:rPr>
              <w:t>eport</w:t>
            </w:r>
            <w:bookmarkEnd w:id="0"/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F397" w14:textId="77777777" w:rsidR="0062069D" w:rsidRPr="00A228C7" w:rsidRDefault="0062069D" w:rsidP="001B0780">
            <w:pPr>
              <w:spacing w:before="100" w:beforeAutospacing="1" w:after="100" w:afterAutospacing="1" w:line="360" w:lineRule="auto"/>
              <w:jc w:val="both"/>
              <w:rPr>
                <w:rFonts w:ascii="Californian FB" w:hAnsi="Californian FB"/>
                <w:sz w:val="22"/>
                <w:szCs w:val="22"/>
              </w:rPr>
            </w:pPr>
          </w:p>
        </w:tc>
      </w:tr>
    </w:tbl>
    <w:p w14:paraId="134C962A" w14:textId="77777777" w:rsidR="0062069D" w:rsidRDefault="0062069D" w:rsidP="0062069D">
      <w:pPr>
        <w:spacing w:line="360" w:lineRule="auto"/>
        <w:jc w:val="both"/>
        <w:rPr>
          <w:rFonts w:ascii="Californian FB" w:eastAsia="Times New Roman" w:hAnsi="Californian FB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2"/>
      </w:tblGrid>
      <w:tr w:rsidR="0062069D" w14:paraId="2D20B5C8" w14:textId="77777777" w:rsidTr="001B0780">
        <w:tc>
          <w:tcPr>
            <w:tcW w:w="5098" w:type="dxa"/>
          </w:tcPr>
          <w:p w14:paraId="7C299741" w14:textId="32E4DF7D" w:rsidR="0062069D" w:rsidRDefault="004976EA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REC</w:t>
            </w:r>
            <w:r w:rsidR="0062069D">
              <w:rPr>
                <w:rFonts w:ascii="Californian FB" w:hAnsi="Californian FB"/>
              </w:rPr>
              <w:t xml:space="preserve"> ref number </w:t>
            </w:r>
          </w:p>
        </w:tc>
        <w:tc>
          <w:tcPr>
            <w:tcW w:w="3912" w:type="dxa"/>
          </w:tcPr>
          <w:p w14:paraId="629C9C30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688F03EE" w14:textId="77777777" w:rsidTr="001B0780">
        <w:tc>
          <w:tcPr>
            <w:tcW w:w="5098" w:type="dxa"/>
          </w:tcPr>
          <w:p w14:paraId="5AEA730D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Title </w:t>
            </w:r>
          </w:p>
        </w:tc>
        <w:tc>
          <w:tcPr>
            <w:tcW w:w="3912" w:type="dxa"/>
          </w:tcPr>
          <w:p w14:paraId="6F4C98CE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</w:tbl>
    <w:p w14:paraId="5196AD48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1C828B9C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 xml:space="preserve">Details of principal investigator </w:t>
      </w:r>
    </w:p>
    <w:p w14:paraId="57329B17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2"/>
      </w:tblGrid>
      <w:tr w:rsidR="0062069D" w14:paraId="7B0B00D5" w14:textId="77777777" w:rsidTr="001B0780">
        <w:tc>
          <w:tcPr>
            <w:tcW w:w="5098" w:type="dxa"/>
          </w:tcPr>
          <w:p w14:paraId="4B749CC5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Name of the principal investigator </w:t>
            </w:r>
          </w:p>
        </w:tc>
        <w:tc>
          <w:tcPr>
            <w:tcW w:w="3912" w:type="dxa"/>
          </w:tcPr>
          <w:p w14:paraId="53AEFC1F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78AAB745" w14:textId="77777777" w:rsidTr="001B0780">
        <w:tc>
          <w:tcPr>
            <w:tcW w:w="5098" w:type="dxa"/>
          </w:tcPr>
          <w:p w14:paraId="702BE7D5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Address of the principal investigator </w:t>
            </w:r>
          </w:p>
        </w:tc>
        <w:tc>
          <w:tcPr>
            <w:tcW w:w="3912" w:type="dxa"/>
          </w:tcPr>
          <w:p w14:paraId="5F69CB57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51409032" w14:textId="77777777" w:rsidTr="001B0780">
        <w:tc>
          <w:tcPr>
            <w:tcW w:w="5098" w:type="dxa"/>
          </w:tcPr>
          <w:p w14:paraId="4845DD22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Phone number </w:t>
            </w:r>
          </w:p>
        </w:tc>
        <w:tc>
          <w:tcPr>
            <w:tcW w:w="3912" w:type="dxa"/>
          </w:tcPr>
          <w:p w14:paraId="3B413FFD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</w:tbl>
    <w:p w14:paraId="34E8AC5A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5D28B888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 xml:space="preserve">Details of the study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7"/>
        <w:gridCol w:w="3863"/>
      </w:tblGrid>
      <w:tr w:rsidR="0062069D" w14:paraId="06EEAA12" w14:textId="77777777" w:rsidTr="001B0780">
        <w:tc>
          <w:tcPr>
            <w:tcW w:w="5147" w:type="dxa"/>
          </w:tcPr>
          <w:p w14:paraId="7E3C3050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Date of approval  </w:t>
            </w:r>
          </w:p>
        </w:tc>
        <w:tc>
          <w:tcPr>
            <w:tcW w:w="3863" w:type="dxa"/>
          </w:tcPr>
          <w:p w14:paraId="66167761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2E84126F" w14:textId="77777777" w:rsidTr="001B0780">
        <w:tc>
          <w:tcPr>
            <w:tcW w:w="5147" w:type="dxa"/>
          </w:tcPr>
          <w:p w14:paraId="0CFF2240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Study start date  </w:t>
            </w:r>
          </w:p>
        </w:tc>
        <w:tc>
          <w:tcPr>
            <w:tcW w:w="3863" w:type="dxa"/>
          </w:tcPr>
          <w:p w14:paraId="32D19D16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36ECD0EA" w14:textId="77777777" w:rsidTr="001B0780">
        <w:tc>
          <w:tcPr>
            <w:tcW w:w="5147" w:type="dxa"/>
          </w:tcPr>
          <w:p w14:paraId="1BC40411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Study end date   </w:t>
            </w:r>
          </w:p>
        </w:tc>
        <w:tc>
          <w:tcPr>
            <w:tcW w:w="3863" w:type="dxa"/>
          </w:tcPr>
          <w:p w14:paraId="49DCCE8D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75B93081" w14:textId="77777777" w:rsidTr="001B0780">
        <w:tc>
          <w:tcPr>
            <w:tcW w:w="5147" w:type="dxa"/>
          </w:tcPr>
          <w:p w14:paraId="361764BE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Number of participants  </w:t>
            </w:r>
          </w:p>
        </w:tc>
        <w:tc>
          <w:tcPr>
            <w:tcW w:w="3863" w:type="dxa"/>
          </w:tcPr>
          <w:p w14:paraId="3A80AEA8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59F9D25E" w14:textId="77777777" w:rsidTr="001B0780">
        <w:tc>
          <w:tcPr>
            <w:tcW w:w="5147" w:type="dxa"/>
          </w:tcPr>
          <w:p w14:paraId="5C86BE05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Main finding</w:t>
            </w:r>
          </w:p>
        </w:tc>
        <w:tc>
          <w:tcPr>
            <w:tcW w:w="3863" w:type="dxa"/>
          </w:tcPr>
          <w:p w14:paraId="3834BB14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327B27E8" w14:textId="77777777" w:rsidTr="001B0780">
        <w:tc>
          <w:tcPr>
            <w:tcW w:w="5147" w:type="dxa"/>
          </w:tcPr>
          <w:p w14:paraId="600853C3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Protocol deviation and violations </w:t>
            </w:r>
          </w:p>
        </w:tc>
        <w:tc>
          <w:tcPr>
            <w:tcW w:w="3863" w:type="dxa"/>
          </w:tcPr>
          <w:p w14:paraId="3A824418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3FEF580B" w14:textId="77777777" w:rsidTr="001B0780">
        <w:tc>
          <w:tcPr>
            <w:tcW w:w="5147" w:type="dxa"/>
          </w:tcPr>
          <w:p w14:paraId="39B6CB4B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Publication presentations  </w:t>
            </w:r>
          </w:p>
        </w:tc>
        <w:tc>
          <w:tcPr>
            <w:tcW w:w="3863" w:type="dxa"/>
          </w:tcPr>
          <w:p w14:paraId="34A1D82F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  <w:tr w:rsidR="0062069D" w14:paraId="4CEE7EFD" w14:textId="77777777" w:rsidTr="001B0780">
        <w:tc>
          <w:tcPr>
            <w:tcW w:w="5147" w:type="dxa"/>
          </w:tcPr>
          <w:p w14:paraId="5C117716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Any other </w:t>
            </w:r>
          </w:p>
        </w:tc>
        <w:tc>
          <w:tcPr>
            <w:tcW w:w="3863" w:type="dxa"/>
          </w:tcPr>
          <w:p w14:paraId="25125FB6" w14:textId="77777777" w:rsidR="0062069D" w:rsidRDefault="0062069D" w:rsidP="001B0780">
            <w:pPr>
              <w:pStyle w:val="NormalWeb"/>
              <w:spacing w:before="0" w:beforeAutospacing="0" w:after="0" w:afterAutospacing="0" w:line="360" w:lineRule="auto"/>
              <w:rPr>
                <w:rFonts w:ascii="Californian FB" w:hAnsi="Californian FB"/>
              </w:rPr>
            </w:pPr>
          </w:p>
        </w:tc>
      </w:tr>
    </w:tbl>
    <w:p w14:paraId="748AA0C0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0545D4B9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</w:p>
    <w:p w14:paraId="62FE7121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>……………………………………………………………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               ……………………………………………….</w:t>
      </w:r>
    </w:p>
    <w:p w14:paraId="5646FA78" w14:textId="77777777" w:rsidR="0062069D" w:rsidRDefault="0062069D" w:rsidP="0062069D">
      <w:pPr>
        <w:pStyle w:val="NormalWeb"/>
        <w:spacing w:before="0" w:beforeAutospacing="0" w:after="0" w:afterAutospacing="0"/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       Signature PI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         Date</w:t>
      </w:r>
    </w:p>
    <w:p w14:paraId="68B90AAD" w14:textId="77777777" w:rsidR="008102D3" w:rsidRDefault="008102D3"/>
    <w:sectPr w:rsidR="0081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D"/>
    <w:rsid w:val="00233B77"/>
    <w:rsid w:val="0025724C"/>
    <w:rsid w:val="004976EA"/>
    <w:rsid w:val="00524A07"/>
    <w:rsid w:val="0062069D"/>
    <w:rsid w:val="008102D3"/>
    <w:rsid w:val="00AB08E1"/>
    <w:rsid w:val="00AB5CCE"/>
    <w:rsid w:val="00DE6DEC"/>
    <w:rsid w:val="00F979B3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F8A3"/>
  <w15:chartTrackingRefBased/>
  <w15:docId w15:val="{581BCF7E-B4BA-45FE-A641-8E7F5BA1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6206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6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2069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206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rashcobolt@outlook.com</dc:creator>
  <cp:keywords/>
  <dc:description/>
  <cp:lastModifiedBy>Kalpani Madushika Ratnayake</cp:lastModifiedBy>
  <cp:revision>3</cp:revision>
  <dcterms:created xsi:type="dcterms:W3CDTF">2026-01-16T06:36:00Z</dcterms:created>
  <dcterms:modified xsi:type="dcterms:W3CDTF">2026-01-19T03:32:00Z</dcterms:modified>
</cp:coreProperties>
</file>